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9B" w:rsidRPr="007B0A9B" w:rsidRDefault="007B0A9B" w:rsidP="000C3B6C">
      <w:pPr>
        <w:widowControl w:val="0"/>
        <w:spacing w:after="0" w:line="240" w:lineRule="auto"/>
        <w:jc w:val="center"/>
        <w:rPr>
          <w:rFonts w:ascii="Times New Roman" w:eastAsia="MS Mincho" w:hAnsi="Times New Roman"/>
          <w:b/>
          <w:bCs/>
          <w:color w:val="0000FF"/>
          <w:sz w:val="40"/>
          <w:szCs w:val="40"/>
          <w:lang w:eastAsia="ru-RU"/>
        </w:rPr>
      </w:pPr>
      <w:r w:rsidRPr="007B0A9B">
        <w:rPr>
          <w:rFonts w:ascii="Times New Roman" w:eastAsia="MS Mincho" w:hAnsi="Times New Roman"/>
          <w:b/>
          <w:bCs/>
          <w:color w:val="0000FF"/>
          <w:sz w:val="40"/>
          <w:szCs w:val="40"/>
          <w:lang w:eastAsia="ru-RU"/>
        </w:rPr>
        <w:t>МІНІСТЕРСТВО  ОСВІТИ  І  НАУКИ  УКРАЇНИ</w:t>
      </w:r>
    </w:p>
    <w:p w:rsidR="007B0A9B" w:rsidRPr="007B0A9B" w:rsidRDefault="007B0A9B" w:rsidP="007B0A9B">
      <w:pPr>
        <w:widowControl w:val="0"/>
        <w:spacing w:after="0" w:line="240" w:lineRule="auto"/>
        <w:ind w:right="-1"/>
        <w:jc w:val="center"/>
        <w:rPr>
          <w:rFonts w:ascii="Times New Roman" w:eastAsia="MS Mincho" w:hAnsi="Times New Roman"/>
          <w:b/>
          <w:bCs/>
          <w:color w:val="0000FF"/>
          <w:sz w:val="20"/>
          <w:szCs w:val="20"/>
          <w:lang w:eastAsia="ru-RU"/>
        </w:rPr>
      </w:pPr>
      <w:proofErr w:type="spellStart"/>
      <w:r w:rsidRPr="007B0A9B">
        <w:rPr>
          <w:rFonts w:ascii="Times New Roman" w:eastAsia="MS Mincho" w:hAnsi="Times New Roman"/>
          <w:b/>
          <w:bCs/>
          <w:color w:val="0000FF"/>
          <w:sz w:val="20"/>
          <w:szCs w:val="20"/>
          <w:lang w:eastAsia="ru-RU"/>
        </w:rPr>
        <w:t>пр</w:t>
      </w:r>
      <w:proofErr w:type="spellEnd"/>
      <w:r w:rsidRPr="007B0A9B">
        <w:rPr>
          <w:rFonts w:ascii="Times New Roman" w:eastAsia="MS Mincho" w:hAnsi="Times New Roman"/>
          <w:b/>
          <w:bCs/>
          <w:color w:val="0000FF"/>
          <w:sz w:val="20"/>
          <w:szCs w:val="20"/>
          <w:lang w:val="ru-RU" w:eastAsia="ru-RU"/>
        </w:rPr>
        <w:t>.</w:t>
      </w:r>
      <w:r w:rsidRPr="007B0A9B">
        <w:rPr>
          <w:rFonts w:ascii="Times New Roman" w:eastAsia="MS Mincho" w:hAnsi="Times New Roman"/>
          <w:b/>
          <w:bCs/>
          <w:color w:val="0000FF"/>
          <w:sz w:val="20"/>
          <w:szCs w:val="20"/>
          <w:lang w:eastAsia="ru-RU"/>
        </w:rPr>
        <w:t xml:space="preserve"> Перемоги,</w:t>
      </w:r>
      <w:r w:rsidRPr="007B0A9B">
        <w:rPr>
          <w:rFonts w:ascii="Times New Roman" w:eastAsia="MS Mincho" w:hAnsi="Times New Roman"/>
          <w:color w:val="0000FF"/>
          <w:sz w:val="20"/>
          <w:szCs w:val="20"/>
          <w:lang w:eastAsia="ru-RU"/>
        </w:rPr>
        <w:t xml:space="preserve"> 10,</w:t>
      </w:r>
      <w:r w:rsidRPr="007B0A9B">
        <w:rPr>
          <w:rFonts w:ascii="Times New Roman" w:eastAsia="MS Mincho" w:hAnsi="Times New Roman"/>
          <w:b/>
          <w:bCs/>
          <w:color w:val="0000FF"/>
          <w:sz w:val="20"/>
          <w:szCs w:val="20"/>
          <w:lang w:eastAsia="ru-RU"/>
        </w:rPr>
        <w:t xml:space="preserve"> м. Київ, 01135,  тел. (044)</w:t>
      </w:r>
      <w:r w:rsidRPr="007B0A9B">
        <w:rPr>
          <w:rFonts w:ascii="Times New Roman" w:eastAsia="MS Mincho" w:hAnsi="Times New Roman"/>
          <w:color w:val="0000FF"/>
          <w:sz w:val="20"/>
          <w:szCs w:val="20"/>
          <w:lang w:eastAsia="ru-RU"/>
        </w:rPr>
        <w:t xml:space="preserve"> 481- 32 -21,</w:t>
      </w:r>
      <w:r w:rsidRPr="007B0A9B">
        <w:rPr>
          <w:rFonts w:ascii="Times New Roman" w:eastAsia="MS Mincho" w:hAnsi="Times New Roman"/>
          <w:b/>
          <w:bCs/>
          <w:color w:val="0000FF"/>
          <w:sz w:val="20"/>
          <w:szCs w:val="20"/>
          <w:lang w:eastAsia="ru-RU"/>
        </w:rPr>
        <w:t xml:space="preserve"> факс (044) 236-1049</w:t>
      </w:r>
    </w:p>
    <w:p w:rsidR="007B0A9B" w:rsidRPr="007B0A9B" w:rsidRDefault="007B0A9B" w:rsidP="000C3B6C">
      <w:pPr>
        <w:widowControl w:val="0"/>
        <w:spacing w:after="0" w:line="240" w:lineRule="auto"/>
        <w:ind w:right="-1"/>
        <w:jc w:val="center"/>
        <w:rPr>
          <w:rFonts w:ascii="Times New Roman" w:eastAsia="MS Mincho" w:hAnsi="Times New Roman"/>
          <w:b/>
          <w:bCs/>
          <w:color w:val="0000FF"/>
          <w:sz w:val="20"/>
          <w:szCs w:val="20"/>
          <w:lang w:eastAsia="ru-RU"/>
        </w:rPr>
      </w:pPr>
      <w:r w:rsidRPr="007B0A9B">
        <w:rPr>
          <w:rFonts w:ascii="Times New Roman" w:eastAsia="MS Mincho" w:hAnsi="Times New Roman"/>
          <w:b/>
          <w:bCs/>
          <w:color w:val="0000FF"/>
          <w:sz w:val="20"/>
          <w:szCs w:val="20"/>
          <w:lang w:val="de-DE" w:eastAsia="ru-RU"/>
        </w:rPr>
        <w:t>E</w:t>
      </w:r>
      <w:r w:rsidRPr="007B0A9B">
        <w:rPr>
          <w:rFonts w:ascii="Times New Roman" w:eastAsia="MS Mincho" w:hAnsi="Times New Roman"/>
          <w:b/>
          <w:bCs/>
          <w:color w:val="0000FF"/>
          <w:sz w:val="20"/>
          <w:szCs w:val="20"/>
          <w:lang w:eastAsia="ru-RU"/>
        </w:rPr>
        <w:t>-</w:t>
      </w:r>
      <w:proofErr w:type="spellStart"/>
      <w:r w:rsidRPr="007B0A9B">
        <w:rPr>
          <w:rFonts w:ascii="Times New Roman" w:eastAsia="MS Mincho" w:hAnsi="Times New Roman"/>
          <w:b/>
          <w:bCs/>
          <w:color w:val="0000FF"/>
          <w:sz w:val="20"/>
          <w:szCs w:val="20"/>
          <w:lang w:val="de-DE" w:eastAsia="ru-RU"/>
        </w:rPr>
        <w:t>mail</w:t>
      </w:r>
      <w:proofErr w:type="spellEnd"/>
      <w:r w:rsidRPr="007B0A9B">
        <w:rPr>
          <w:rFonts w:ascii="Times New Roman" w:eastAsia="MS Mincho" w:hAnsi="Times New Roman"/>
          <w:b/>
          <w:bCs/>
          <w:color w:val="0000FF"/>
          <w:sz w:val="20"/>
          <w:szCs w:val="20"/>
          <w:lang w:eastAsia="ru-RU"/>
        </w:rPr>
        <w:t xml:space="preserve">: </w:t>
      </w:r>
      <w:hyperlink r:id="rId4" w:history="1">
        <w:r w:rsidRPr="007B0A9B">
          <w:rPr>
            <w:rFonts w:ascii="Arial" w:eastAsia="MS Mincho" w:hAnsi="Arial" w:cs="Arial"/>
            <w:b/>
            <w:bCs/>
            <w:color w:val="0260D0"/>
            <w:sz w:val="20"/>
            <w:szCs w:val="20"/>
            <w:lang w:val="de-DE" w:eastAsia="ru-RU"/>
          </w:rPr>
          <w:t>ministry</w:t>
        </w:r>
        <w:r w:rsidRPr="007B0A9B">
          <w:rPr>
            <w:rFonts w:ascii="Arial" w:eastAsia="MS Mincho" w:hAnsi="Arial" w:cs="Arial"/>
            <w:b/>
            <w:bCs/>
            <w:color w:val="0260D0"/>
            <w:sz w:val="20"/>
            <w:szCs w:val="20"/>
            <w:lang w:eastAsia="ru-RU"/>
          </w:rPr>
          <w:t>@</w:t>
        </w:r>
        <w:r w:rsidRPr="007B0A9B">
          <w:rPr>
            <w:rFonts w:ascii="Arial" w:eastAsia="MS Mincho" w:hAnsi="Arial" w:cs="Arial"/>
            <w:b/>
            <w:bCs/>
            <w:color w:val="0260D0"/>
            <w:sz w:val="20"/>
            <w:szCs w:val="20"/>
            <w:lang w:val="de-DE" w:eastAsia="ru-RU"/>
          </w:rPr>
          <w:t>mon</w:t>
        </w:r>
        <w:r w:rsidRPr="007B0A9B">
          <w:rPr>
            <w:rFonts w:ascii="Arial" w:eastAsia="MS Mincho" w:hAnsi="Arial" w:cs="Arial"/>
            <w:b/>
            <w:bCs/>
            <w:color w:val="0260D0"/>
            <w:sz w:val="20"/>
            <w:szCs w:val="20"/>
            <w:lang w:eastAsia="ru-RU"/>
          </w:rPr>
          <w:t>.</w:t>
        </w:r>
        <w:r w:rsidRPr="007B0A9B">
          <w:rPr>
            <w:rFonts w:ascii="Arial" w:eastAsia="MS Mincho" w:hAnsi="Arial" w:cs="Arial"/>
            <w:b/>
            <w:bCs/>
            <w:color w:val="0260D0"/>
            <w:sz w:val="20"/>
            <w:szCs w:val="20"/>
            <w:lang w:val="de-DE" w:eastAsia="ru-RU"/>
          </w:rPr>
          <w:t>gov</w:t>
        </w:r>
        <w:r w:rsidRPr="007B0A9B">
          <w:rPr>
            <w:rFonts w:ascii="Arial" w:eastAsia="MS Mincho" w:hAnsi="Arial" w:cs="Arial"/>
            <w:b/>
            <w:bCs/>
            <w:color w:val="0260D0"/>
            <w:sz w:val="20"/>
            <w:szCs w:val="20"/>
            <w:lang w:eastAsia="ru-RU"/>
          </w:rPr>
          <w:t>.</w:t>
        </w:r>
        <w:r w:rsidRPr="007B0A9B">
          <w:rPr>
            <w:rFonts w:ascii="Arial" w:eastAsia="MS Mincho" w:hAnsi="Arial" w:cs="Arial"/>
            <w:b/>
            <w:bCs/>
            <w:color w:val="0260D0"/>
            <w:sz w:val="20"/>
            <w:szCs w:val="20"/>
            <w:lang w:val="de-DE" w:eastAsia="ru-RU"/>
          </w:rPr>
          <w:t>ua</w:t>
        </w:r>
      </w:hyperlink>
      <w:r w:rsidRPr="007B0A9B">
        <w:rPr>
          <w:rFonts w:ascii="Times New Roman" w:eastAsia="MS Mincho" w:hAnsi="Times New Roman"/>
          <w:b/>
          <w:bCs/>
          <w:color w:val="0000FF"/>
          <w:sz w:val="20"/>
          <w:szCs w:val="20"/>
          <w:lang w:eastAsia="ru-RU"/>
        </w:rPr>
        <w:t>, код ЄДРПОУ 38621185</w:t>
      </w:r>
    </w:p>
    <w:p w:rsidR="007B0A9B" w:rsidRPr="007B0A9B" w:rsidRDefault="007B0A9B" w:rsidP="007B0A9B">
      <w:pPr>
        <w:widowControl w:val="0"/>
        <w:spacing w:after="0" w:line="240" w:lineRule="auto"/>
        <w:jc w:val="center"/>
        <w:rPr>
          <w:rFonts w:ascii="Arial" w:eastAsia="MS Mincho" w:hAnsi="Arial"/>
          <w:b/>
          <w:bCs/>
          <w:i/>
          <w:iCs/>
          <w:color w:val="0000FF"/>
          <w:sz w:val="8"/>
          <w:szCs w:val="8"/>
          <w:lang w:eastAsia="ru-RU"/>
        </w:rPr>
      </w:pPr>
      <w:r>
        <w:rPr>
          <w:noProof/>
        </w:rPr>
        <w:pict>
          <v:group id="Групувати 1" o:spid="_x0000_s1029" style="position:absolute;left:0;text-align:left;margin-left:0;margin-top:2.8pt;width:7in;height:6.85pt;z-index:251657728" coordorigin="1260,3431" coordsize="1008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">
            <v:line id="Line 3" o:spid="_x0000_s1030" style="position:absolute;visibility:visible" from="1276,3431" to="11340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IuacIAAADaAAAADwAAAGRycy9kb3ducmV2LnhtbESPwWrDMBBE74X8g9hAL6WR40MpTpRQ&#10;ggMtPTXOJbfF2lgm1spIm8T9+6pQ6HGYmTfMejv5Qd0opj6wgeWiAEXcBttzZ+DY7J9fQSVBtjgE&#10;JgPflGC7mT2ssbLhzl90O0inMoRThQacyFhpnVpHHtMijMTZO4foUbKMnbYR7xnuB10WxYv22HNe&#10;cDjSzlF7OVy9Abk8uWU99c1nXUgdmvhRnq8nYx7n09sKlNAk/+G/9rs1UMLvlXwD9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IuacIAAADaAAAADwAAAAAAAAAAAAAA&#10;AAChAgAAZHJzL2Rvd25yZXYueG1sUEsFBgAAAAAEAAQA+QAAAJADAAAAAA==&#10;" strokecolor="blue" strokeweight="2.25pt"/>
            <v:line id="Line 4" o:spid="_x0000_s1031" style="position:absolute;flip:y;visibility:visible" from="1260,3549" to="11340,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+uc8MAAADaAAAADwAAAGRycy9kb3ducmV2LnhtbESPQWvCQBSE7wX/w/IEb3WjES3RVUQQ&#10;BbGgtdDjM/tMgtm3IbuatL/eLQgeh5n5hpktWlOKO9WusKxg0I9AEKdWF5wpOH2t3z9AOI+ssbRM&#10;Cn7JwWLeeZthom3DB7offSYChF2CCnLvq0RKl+Zk0PVtRRy8i60N+iDrTOoamwA3pRxG0VgaLDgs&#10;5FjRKqf0erwZBcvT/vPnL4537VlPNt+XZpRKN1Kq122XUxCeWv8KP9tbrSCG/yvhBs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PrnPDAAAA2gAAAA8AAAAAAAAAAAAA&#10;AAAAoQIAAGRycy9kb3ducmV2LnhtbFBLBQYAAAAABAAEAPkAAACRAwAAAAA=&#10;" strokecolor="yellow" strokeweight="2pt"/>
          </v:group>
        </w:pict>
      </w:r>
    </w:p>
    <w:p w:rsidR="007B0A9B" w:rsidRPr="007B0A9B" w:rsidRDefault="007B0A9B" w:rsidP="007B0A9B">
      <w:pPr>
        <w:widowControl w:val="0"/>
        <w:spacing w:after="0" w:line="240" w:lineRule="auto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7B0A9B" w:rsidRPr="007B0A9B" w:rsidRDefault="007B0A9B" w:rsidP="007B0A9B">
      <w:pPr>
        <w:widowControl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  <w:r w:rsidRPr="007B0A9B">
        <w:rPr>
          <w:rFonts w:ascii="Times New Roman" w:eastAsia="MS Mincho" w:hAnsi="Times New Roman"/>
          <w:sz w:val="28"/>
          <w:szCs w:val="28"/>
          <w:lang w:eastAsia="ru-RU"/>
        </w:rPr>
        <w:t xml:space="preserve">Від </w:t>
      </w:r>
      <w:r w:rsidRPr="007B0A9B"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>28.01.2014</w:t>
      </w:r>
      <w:r w:rsidRPr="007B0A9B"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  </w:t>
      </w:r>
      <w:r w:rsidRPr="007B0A9B">
        <w:rPr>
          <w:rFonts w:ascii="Times New Roman" w:eastAsia="MS Mincho" w:hAnsi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>1/9-72</w:t>
      </w:r>
      <w:r w:rsidRPr="007B0A9B">
        <w:rPr>
          <w:rFonts w:ascii="Times New Roman" w:eastAsia="MS Mincho" w:hAnsi="Times New Roman"/>
          <w:sz w:val="28"/>
          <w:szCs w:val="28"/>
          <w:u w:val="single"/>
          <w:lang w:eastAsia="ru-RU"/>
        </w:rPr>
        <w:tab/>
        <w:t xml:space="preserve">      </w:t>
      </w:r>
      <w:r w:rsidRPr="007B0A9B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7B0A9B"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             </w:t>
      </w:r>
    </w:p>
    <w:p w:rsidR="007B0A9B" w:rsidRPr="007B0A9B" w:rsidRDefault="007B0A9B" w:rsidP="007B0A9B">
      <w:pPr>
        <w:spacing w:after="0" w:line="240" w:lineRule="auto"/>
        <w:rPr>
          <w:rFonts w:ascii="Times New Roman" w:eastAsia="MS Mincho" w:hAnsi="Times New Roman"/>
          <w:sz w:val="20"/>
          <w:szCs w:val="20"/>
          <w:lang w:eastAsia="ru-RU"/>
        </w:rPr>
      </w:pPr>
      <w:r w:rsidRPr="007B0A9B">
        <w:rPr>
          <w:rFonts w:ascii="Times New Roman" w:eastAsia="MS Mincho" w:hAnsi="Times New Roman"/>
          <w:sz w:val="28"/>
          <w:szCs w:val="28"/>
          <w:lang w:eastAsia="ru-RU"/>
        </w:rPr>
        <w:t>На №</w:t>
      </w:r>
      <w:r w:rsidRPr="007B0A9B">
        <w:rPr>
          <w:rFonts w:ascii="Times New Roman" w:eastAsia="MS Mincho" w:hAnsi="Times New Roman"/>
          <w:sz w:val="28"/>
          <w:szCs w:val="28"/>
          <w:u w:val="single"/>
          <w:lang w:eastAsia="ru-RU"/>
        </w:rPr>
        <w:tab/>
      </w:r>
      <w:r w:rsidRPr="007B0A9B">
        <w:rPr>
          <w:rFonts w:ascii="Times New Roman" w:eastAsia="MS Mincho" w:hAnsi="Times New Roman"/>
          <w:sz w:val="28"/>
          <w:szCs w:val="28"/>
          <w:u w:val="single"/>
          <w:lang w:eastAsia="ru-RU"/>
        </w:rPr>
        <w:tab/>
        <w:t xml:space="preserve">       </w:t>
      </w:r>
      <w:r w:rsidRPr="007B0A9B">
        <w:rPr>
          <w:rFonts w:ascii="Times New Roman" w:eastAsia="MS Mincho" w:hAnsi="Times New Roman"/>
          <w:sz w:val="28"/>
          <w:szCs w:val="28"/>
          <w:lang w:eastAsia="ru-RU"/>
        </w:rPr>
        <w:t xml:space="preserve"> від </w:t>
      </w:r>
      <w:r w:rsidRPr="007B0A9B">
        <w:rPr>
          <w:rFonts w:ascii="Times New Roman" w:eastAsia="MS Mincho" w:hAnsi="Times New Roman"/>
          <w:sz w:val="28"/>
          <w:szCs w:val="28"/>
          <w:u w:val="single"/>
          <w:lang w:eastAsia="ru-RU"/>
        </w:rPr>
        <w:tab/>
      </w:r>
      <w:r w:rsidRPr="007B0A9B">
        <w:rPr>
          <w:rFonts w:ascii="Times New Roman" w:eastAsia="MS Mincho" w:hAnsi="Times New Roman"/>
          <w:sz w:val="28"/>
          <w:szCs w:val="28"/>
          <w:u w:val="single"/>
          <w:lang w:eastAsia="ru-RU"/>
        </w:rPr>
        <w:tab/>
        <w:t xml:space="preserve">      </w:t>
      </w:r>
    </w:p>
    <w:p w:rsidR="007B0A9B" w:rsidRDefault="007B0A9B" w:rsidP="007B0A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0A9B" w:rsidRDefault="007B0A9B" w:rsidP="007B0A9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</w:p>
    <w:p w:rsidR="007B0A9B" w:rsidRDefault="007B0A9B" w:rsidP="007B0A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2D00" w:rsidRDefault="006128D6" w:rsidP="007B0A9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Міністру освіти і науки, молоді </w:t>
      </w:r>
    </w:p>
    <w:p w:rsidR="006128D6" w:rsidRDefault="007B0A9B" w:rsidP="007B0A9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6128D6">
        <w:rPr>
          <w:rFonts w:ascii="Times New Roman" w:hAnsi="Times New Roman"/>
          <w:sz w:val="28"/>
          <w:szCs w:val="28"/>
        </w:rPr>
        <w:t>а спорту Автономної Республіки</w:t>
      </w:r>
    </w:p>
    <w:p w:rsidR="006128D6" w:rsidRDefault="006128D6" w:rsidP="007B0A9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Крим, начальникам управлінь</w:t>
      </w:r>
    </w:p>
    <w:p w:rsidR="006128D6" w:rsidRDefault="006128D6" w:rsidP="007B0A9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(директорам департаментів) освіти і </w:t>
      </w:r>
    </w:p>
    <w:p w:rsidR="006128D6" w:rsidRDefault="007B0A9B" w:rsidP="007B0A9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128D6">
        <w:rPr>
          <w:rFonts w:ascii="Times New Roman" w:hAnsi="Times New Roman"/>
          <w:sz w:val="28"/>
          <w:szCs w:val="28"/>
        </w:rPr>
        <w:t xml:space="preserve">ауки обласних, Київської та </w:t>
      </w:r>
    </w:p>
    <w:p w:rsidR="007B0A9B" w:rsidRDefault="006128D6" w:rsidP="007B0A9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Севастопольської міських </w:t>
      </w:r>
    </w:p>
    <w:p w:rsidR="006128D6" w:rsidRDefault="006128D6" w:rsidP="007B0A9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державних адміністрацій</w:t>
      </w:r>
    </w:p>
    <w:p w:rsidR="006128D6" w:rsidRDefault="006128D6" w:rsidP="007B0A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28D6" w:rsidRDefault="006128D6" w:rsidP="007B0A9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Ректорам (директорам) інститутів </w:t>
      </w:r>
    </w:p>
    <w:p w:rsidR="006128D6" w:rsidRDefault="007B0A9B" w:rsidP="007B0A9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128D6">
        <w:rPr>
          <w:rFonts w:ascii="Times New Roman" w:hAnsi="Times New Roman"/>
          <w:sz w:val="28"/>
          <w:szCs w:val="28"/>
        </w:rPr>
        <w:t>іслядипломної педагогічної освіти</w:t>
      </w:r>
    </w:p>
    <w:p w:rsidR="006128D6" w:rsidRDefault="006128D6" w:rsidP="007B0A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28D6" w:rsidRDefault="006128D6" w:rsidP="007B0A9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Керівникам загальноосвітніх </w:t>
      </w:r>
    </w:p>
    <w:p w:rsidR="003D7B73" w:rsidRDefault="007B0A9B" w:rsidP="007B0A9B">
      <w:pPr>
        <w:spacing w:after="0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128D6">
        <w:rPr>
          <w:rFonts w:ascii="Times New Roman" w:hAnsi="Times New Roman"/>
          <w:sz w:val="28"/>
          <w:szCs w:val="28"/>
        </w:rPr>
        <w:t xml:space="preserve">авчальних закладів </w:t>
      </w:r>
      <w:r w:rsidR="003D7B73">
        <w:rPr>
          <w:rFonts w:ascii="Times New Roman" w:hAnsi="Times New Roman"/>
          <w:sz w:val="28"/>
          <w:szCs w:val="28"/>
        </w:rPr>
        <w:t>та шкіл-дитячих</w:t>
      </w:r>
      <w:r>
        <w:rPr>
          <w:rFonts w:ascii="Times New Roman" w:hAnsi="Times New Roman"/>
          <w:sz w:val="28"/>
          <w:szCs w:val="28"/>
        </w:rPr>
        <w:t xml:space="preserve"> с</w:t>
      </w:r>
      <w:r w:rsidR="003D7B73">
        <w:rPr>
          <w:rFonts w:ascii="Times New Roman" w:hAnsi="Times New Roman"/>
          <w:sz w:val="28"/>
          <w:szCs w:val="28"/>
        </w:rPr>
        <w:t>адків</w:t>
      </w:r>
    </w:p>
    <w:p w:rsidR="003D7B73" w:rsidRDefault="003D7B73" w:rsidP="007B0A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0A9B" w:rsidRDefault="007B0A9B" w:rsidP="007B0A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7B73" w:rsidRDefault="003D7B73" w:rsidP="007B0A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недопущення перевантаження </w:t>
      </w:r>
    </w:p>
    <w:p w:rsidR="003D7B73" w:rsidRDefault="007B0A9B" w:rsidP="007B0A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D7B73">
        <w:rPr>
          <w:rFonts w:ascii="Times New Roman" w:hAnsi="Times New Roman"/>
          <w:sz w:val="28"/>
          <w:szCs w:val="28"/>
        </w:rPr>
        <w:t xml:space="preserve">чнів початкових класів </w:t>
      </w:r>
    </w:p>
    <w:p w:rsidR="003D7B73" w:rsidRDefault="007B0A9B" w:rsidP="007B0A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D7B73">
        <w:rPr>
          <w:rFonts w:ascii="Times New Roman" w:hAnsi="Times New Roman"/>
          <w:sz w:val="28"/>
          <w:szCs w:val="28"/>
        </w:rPr>
        <w:t>адмірним обсягом домашніх завдань</w:t>
      </w:r>
    </w:p>
    <w:p w:rsidR="003D7B73" w:rsidRDefault="003D7B73" w:rsidP="007B0A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0A9B" w:rsidRDefault="007B0A9B" w:rsidP="007B0A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7B73" w:rsidRDefault="003D7B73" w:rsidP="007B0A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Міністерство освіти і науки України звертає увагу на недопущення перевантаження учнів початкових класів загальноосвітніх навчальних закладів та шкіл-дитячих садків надмірним обсягом домашніх завдань.</w:t>
      </w:r>
    </w:p>
    <w:p w:rsidR="006128D6" w:rsidRDefault="003D7B73" w:rsidP="007B0A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Обсяг домашніх завдань визначається згідно з Державними санітарними правилами і нормами влаштування, утримання загальноосвітніх навчальних закладів та організації навчально-виховного процесу (</w:t>
      </w:r>
      <w:proofErr w:type="spellStart"/>
      <w:r>
        <w:rPr>
          <w:rFonts w:ascii="Times New Roman" w:hAnsi="Times New Roman"/>
          <w:sz w:val="28"/>
          <w:szCs w:val="28"/>
        </w:rPr>
        <w:t>ДСанПІН</w:t>
      </w:r>
      <w:proofErr w:type="spellEnd"/>
      <w:r>
        <w:rPr>
          <w:rFonts w:ascii="Times New Roman" w:hAnsi="Times New Roman"/>
          <w:sz w:val="28"/>
          <w:szCs w:val="28"/>
        </w:rPr>
        <w:t xml:space="preserve"> 5.5.2.008-01).</w:t>
      </w:r>
    </w:p>
    <w:p w:rsidR="003D7B73" w:rsidRDefault="003D7B73" w:rsidP="007B0A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у 1-му класі домашні завдання не задаються.</w:t>
      </w:r>
    </w:p>
    <w:p w:rsidR="003D7B73" w:rsidRDefault="003D7B73" w:rsidP="007B0A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2-4 класах обсяг домашніх завдань з усіх предметів має бути таким, щоб витрати часу на їх виконання не перевищували: у 2-му класі – 45 хвилин; у 3-му класі – 1 години 10 хвилин; 4-му класі – 1 години 30 хвилин.</w:t>
      </w:r>
    </w:p>
    <w:p w:rsidR="003D7B73" w:rsidRDefault="003D7B73" w:rsidP="007B0A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Акцентуємо увагу на правильному дозуванні домашнього завдання. Учителі повинні спланувати роботу такого об’єму і змісту, щоб учні не відчували перевантаження. Для цього необхідно враховувати зайнятість учнів з інших предметів у цей день, темп і ритм роботи учнів, стан їхнього здоров’я.</w:t>
      </w:r>
    </w:p>
    <w:p w:rsidR="003D7B73" w:rsidRDefault="003D7B73" w:rsidP="007B0A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Завдання не повинні перевищувати об’єм пропонованої домашньої роботи. </w:t>
      </w:r>
      <w:r w:rsidRPr="007B0A9B">
        <w:rPr>
          <w:rFonts w:ascii="Times New Roman" w:hAnsi="Times New Roman"/>
          <w:b/>
          <w:sz w:val="28"/>
          <w:szCs w:val="28"/>
        </w:rPr>
        <w:t>Недопустимим є перевантаження учнів завданнями, які містяться у додаткових посібниках, зошитах з друкованою основою: зафарбовування малюнків, складання схем, таблиць, виконання додаткових завдань і вправ, написання домашніх творів тощо.</w:t>
      </w:r>
    </w:p>
    <w:p w:rsidR="003D7B73" w:rsidRDefault="003D7B73" w:rsidP="007B0A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Класному керівникові необхідно здійснювати сумарний підрахунок усіх домашніх завдань на той чи інший день відповідно до </w:t>
      </w:r>
      <w:proofErr w:type="spellStart"/>
      <w:r>
        <w:rPr>
          <w:rFonts w:ascii="Times New Roman" w:hAnsi="Times New Roman"/>
          <w:sz w:val="28"/>
          <w:szCs w:val="28"/>
        </w:rPr>
        <w:t>ДСанПІН</w:t>
      </w:r>
      <w:proofErr w:type="spellEnd"/>
      <w:r>
        <w:rPr>
          <w:rFonts w:ascii="Times New Roman" w:hAnsi="Times New Roman"/>
          <w:sz w:val="28"/>
          <w:szCs w:val="28"/>
        </w:rPr>
        <w:t xml:space="preserve"> 5.5.2.008-01 (сума всіх усних та письмових завдань з усіх навчальних предметів, включаючи іноземну мову, номери завдань, сторінки та ін.), їх об’єм і ступінь складності з урахуванням особливостей всіх учнів класу.</w:t>
      </w:r>
    </w:p>
    <w:p w:rsidR="003D7B73" w:rsidRDefault="007B0A9B" w:rsidP="007B0A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Завдання мають бути посильними для самостійного виконання учнями. Не можна пропонувати завдання на невідпрацьований матеріал, який не пояснювався на уроці, оскільки в такому випадку вся складність засвоєння навчального матеріалу переноситься з уроку на домашню роботу. Недопустимим є домашнє завдання з написання рефератів.</w:t>
      </w:r>
    </w:p>
    <w:p w:rsidR="007B0A9B" w:rsidRPr="007B0A9B" w:rsidRDefault="007B0A9B" w:rsidP="007B0A9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A9B">
        <w:rPr>
          <w:rFonts w:ascii="Times New Roman" w:hAnsi="Times New Roman"/>
          <w:b/>
          <w:sz w:val="28"/>
          <w:szCs w:val="28"/>
        </w:rPr>
        <w:t>Домашні завдання не даються учням на вихідні, святкові та канікулярні дні.</w:t>
      </w:r>
    </w:p>
    <w:p w:rsidR="007B0A9B" w:rsidRDefault="007B0A9B" w:rsidP="007B0A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Звертаємо увагу на те, що контроль та відповідальність за перевантаження учнів домашніми завданнями покладається на керівників навчальних закладів.</w:t>
      </w:r>
    </w:p>
    <w:p w:rsidR="007B0A9B" w:rsidRDefault="007B0A9B" w:rsidP="007B0A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0A9B" w:rsidRDefault="007B0A9B" w:rsidP="007B0A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0A9B" w:rsidRDefault="007B0A9B" w:rsidP="007B0A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0A9B" w:rsidRPr="006128D6" w:rsidRDefault="007B0A9B" w:rsidP="007B0A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Міністра                                                                      Б. М. Жебровський</w:t>
      </w:r>
    </w:p>
    <w:sectPr w:rsidR="007B0A9B" w:rsidRPr="006128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8D6"/>
    <w:rsid w:val="000C3B6C"/>
    <w:rsid w:val="0010028E"/>
    <w:rsid w:val="00102D00"/>
    <w:rsid w:val="003D7B73"/>
    <w:rsid w:val="004A69D1"/>
    <w:rsid w:val="006128D6"/>
    <w:rsid w:val="007B0A9B"/>
    <w:rsid w:val="00BB4995"/>
    <w:rsid w:val="00C23F7C"/>
    <w:rsid w:val="00CB62FA"/>
    <w:rsid w:val="00D23297"/>
    <w:rsid w:val="00DA1354"/>
    <w:rsid w:val="00EB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Line 3"/>
        <o:r id="V:Rule2" type="connector" idref="#Lin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vv@minosvit.niiit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Links>
    <vt:vector size="6" baseType="variant"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mailto:vvv@minosvit.niiit.kiev.ua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Колєчкін</dc:creator>
  <cp:lastModifiedBy>HOME</cp:lastModifiedBy>
  <cp:revision>2</cp:revision>
  <dcterms:created xsi:type="dcterms:W3CDTF">2014-02-10T22:46:00Z</dcterms:created>
  <dcterms:modified xsi:type="dcterms:W3CDTF">2014-02-10T22:46:00Z</dcterms:modified>
</cp:coreProperties>
</file>